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Pr="00A0752D" w:rsidRDefault="00DA37CA" w:rsidP="00DA37CA">
      <w:pPr>
        <w:spacing w:after="0" w:line="300" w:lineRule="auto"/>
        <w:rPr>
          <w:rFonts w:ascii="Tahoma" w:hAnsi="Tahoma" w:cs="Tahoma"/>
          <w:b/>
          <w:bCs/>
          <w:sz w:val="20"/>
          <w:szCs w:val="20"/>
          <w:rtl/>
        </w:rPr>
      </w:pPr>
      <w:r w:rsidRPr="00A0752D">
        <w:rPr>
          <w:rFonts w:ascii="Tahoma" w:hAnsi="Tahoma" w:cs="Tahoma"/>
          <w:b/>
          <w:bCs/>
          <w:noProof/>
          <w:sz w:val="20"/>
          <w:szCs w:val="20"/>
          <w:rtl/>
        </w:rPr>
        <w:drawing>
          <wp:anchor distT="0" distB="0" distL="114300" distR="114300" simplePos="0" relativeHeight="251658240" behindDoc="0" locked="0" layoutInCell="1" allowOverlap="1" wp14:anchorId="65157EDF" wp14:editId="04B12022">
            <wp:simplePos x="0" y="0"/>
            <wp:positionH relativeFrom="column">
              <wp:posOffset>2306955</wp:posOffset>
            </wp:positionH>
            <wp:positionV relativeFrom="paragraph">
              <wp:posOffset>-443865</wp:posOffset>
            </wp:positionV>
            <wp:extent cx="145288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rbut_sport_small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88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37CA" w:rsidRPr="00A0752D" w:rsidRDefault="00DA37CA" w:rsidP="00DA37CA">
      <w:pPr>
        <w:spacing w:after="0" w:line="300" w:lineRule="auto"/>
        <w:rPr>
          <w:rFonts w:ascii="Tahoma" w:hAnsi="Tahoma" w:cs="Tahoma"/>
          <w:b/>
          <w:bCs/>
          <w:sz w:val="20"/>
          <w:szCs w:val="20"/>
          <w:rtl/>
        </w:rPr>
      </w:pPr>
    </w:p>
    <w:p w:rsidR="00DA37CA" w:rsidRPr="00A0752D" w:rsidRDefault="00DA37CA" w:rsidP="00DA37CA">
      <w:pPr>
        <w:spacing w:after="0" w:line="300" w:lineRule="auto"/>
        <w:rPr>
          <w:rFonts w:ascii="Tahoma" w:hAnsi="Tahoma" w:cs="Tahoma"/>
          <w:b/>
          <w:bCs/>
          <w:sz w:val="20"/>
          <w:szCs w:val="20"/>
          <w:rtl/>
        </w:rPr>
      </w:pPr>
    </w:p>
    <w:p w:rsidR="003A396D" w:rsidRPr="00A0752D" w:rsidRDefault="00CB7525" w:rsidP="002C0DC8">
      <w:pPr>
        <w:jc w:val="center"/>
        <w:rPr>
          <w:rFonts w:ascii="Tahoma" w:hAnsi="Tahoma" w:cs="Tahoma"/>
          <w:b/>
          <w:bCs/>
          <w:sz w:val="20"/>
          <w:szCs w:val="20"/>
          <w:rtl/>
        </w:rPr>
      </w:pPr>
      <w:r w:rsidRPr="00A0752D">
        <w:rPr>
          <w:rFonts w:ascii="Tahoma" w:hAnsi="Tahoma" w:cs="Tahoma"/>
          <w:b/>
          <w:bCs/>
          <w:sz w:val="20"/>
          <w:szCs w:val="20"/>
          <w:rtl/>
        </w:rPr>
        <w:t xml:space="preserve">מכרז </w:t>
      </w:r>
      <w:r w:rsidR="002C0DC8" w:rsidRPr="00A0752D">
        <w:rPr>
          <w:rFonts w:ascii="Tahoma" w:hAnsi="Tahoma" w:cs="Tahoma"/>
          <w:b/>
          <w:bCs/>
          <w:sz w:val="20"/>
          <w:szCs w:val="20"/>
          <w:rtl/>
        </w:rPr>
        <w:t>5</w:t>
      </w:r>
      <w:r w:rsidRPr="00A0752D">
        <w:rPr>
          <w:rFonts w:ascii="Tahoma" w:hAnsi="Tahoma" w:cs="Tahoma"/>
          <w:b/>
          <w:bCs/>
          <w:sz w:val="20"/>
          <w:szCs w:val="20"/>
          <w:rtl/>
        </w:rPr>
        <w:t>/</w:t>
      </w:r>
      <w:r w:rsidR="00EC69C9" w:rsidRPr="00A0752D">
        <w:rPr>
          <w:rFonts w:ascii="Tahoma" w:hAnsi="Tahoma" w:cs="Tahoma"/>
          <w:b/>
          <w:bCs/>
          <w:sz w:val="20"/>
          <w:szCs w:val="20"/>
          <w:rtl/>
        </w:rPr>
        <w:t>201</w:t>
      </w:r>
      <w:r w:rsidR="004836AA" w:rsidRPr="00A0752D">
        <w:rPr>
          <w:rFonts w:ascii="Tahoma" w:hAnsi="Tahoma" w:cs="Tahoma"/>
          <w:b/>
          <w:bCs/>
          <w:sz w:val="20"/>
          <w:szCs w:val="20"/>
          <w:rtl/>
        </w:rPr>
        <w:t>4</w:t>
      </w:r>
      <w:r w:rsidR="00EC69C9" w:rsidRPr="00A0752D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CE1C1D" w:rsidRPr="00A0752D">
        <w:rPr>
          <w:rFonts w:ascii="Tahoma" w:hAnsi="Tahoma" w:cs="Tahoma"/>
          <w:b/>
          <w:bCs/>
          <w:sz w:val="20"/>
          <w:szCs w:val="20"/>
          <w:rtl/>
        </w:rPr>
        <w:t>להפעלת</w:t>
      </w:r>
      <w:r w:rsidR="00CE1C1D" w:rsidRPr="00A0752D">
        <w:rPr>
          <w:rFonts w:ascii="Tahoma" w:hAnsi="Tahoma" w:cs="Tahoma"/>
          <w:b/>
          <w:bCs/>
          <w:sz w:val="20"/>
          <w:szCs w:val="20"/>
        </w:rPr>
        <w:t xml:space="preserve"> </w:t>
      </w:r>
      <w:r w:rsidR="00CE1C1D" w:rsidRPr="00A0752D">
        <w:rPr>
          <w:rFonts w:ascii="Tahoma" w:hAnsi="Tahoma" w:cs="Tahoma"/>
          <w:b/>
          <w:bCs/>
          <w:sz w:val="20"/>
          <w:szCs w:val="20"/>
          <w:rtl/>
        </w:rPr>
        <w:t>מפקחים-מנחים</w:t>
      </w:r>
      <w:r w:rsidR="00CE1C1D" w:rsidRPr="00A0752D">
        <w:rPr>
          <w:rFonts w:ascii="Tahoma" w:hAnsi="Tahoma" w:cs="Tahoma"/>
          <w:b/>
          <w:bCs/>
          <w:sz w:val="20"/>
          <w:szCs w:val="20"/>
        </w:rPr>
        <w:t xml:space="preserve"> </w:t>
      </w:r>
      <w:r w:rsidR="00CE1C1D" w:rsidRPr="00A0752D">
        <w:rPr>
          <w:rFonts w:ascii="Tahoma" w:hAnsi="Tahoma" w:cs="Tahoma"/>
          <w:b/>
          <w:bCs/>
          <w:sz w:val="20"/>
          <w:szCs w:val="20"/>
          <w:rtl/>
        </w:rPr>
        <w:t>ויועצים לספריות</w:t>
      </w:r>
      <w:r w:rsidR="00CE1C1D" w:rsidRPr="00A0752D">
        <w:rPr>
          <w:rFonts w:ascii="Tahoma" w:hAnsi="Tahoma" w:cs="Tahoma"/>
          <w:b/>
          <w:bCs/>
          <w:sz w:val="20"/>
          <w:szCs w:val="20"/>
        </w:rPr>
        <w:t xml:space="preserve"> </w:t>
      </w:r>
      <w:r w:rsidR="00CE1C1D" w:rsidRPr="00A0752D">
        <w:rPr>
          <w:rFonts w:ascii="Tahoma" w:hAnsi="Tahoma" w:cs="Tahoma"/>
          <w:b/>
          <w:bCs/>
          <w:sz w:val="20"/>
          <w:szCs w:val="20"/>
          <w:rtl/>
        </w:rPr>
        <w:t>הציבוריות</w:t>
      </w:r>
    </w:p>
    <w:p w:rsidR="00CE1C1D" w:rsidRPr="00A0752D" w:rsidRDefault="001E299A" w:rsidP="00CE1C1D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ascii="Tahoma" w:eastAsia="Calibri" w:hAnsi="Tahoma" w:cs="Tahoma"/>
          <w:szCs w:val="20"/>
        </w:rPr>
      </w:pPr>
      <w:r w:rsidRPr="00A0752D">
        <w:rPr>
          <w:rFonts w:ascii="Tahoma" w:eastAsia="Calibri" w:hAnsi="Tahoma" w:cs="Tahoma"/>
          <w:b/>
          <w:bCs/>
          <w:szCs w:val="20"/>
          <w:u w:val="single"/>
          <w:rtl/>
        </w:rPr>
        <w:t>תקופת ההתקשרות</w:t>
      </w:r>
      <w:r w:rsidR="0045070F" w:rsidRPr="00A0752D">
        <w:rPr>
          <w:rFonts w:ascii="Tahoma" w:eastAsia="Calibri" w:hAnsi="Tahoma" w:cs="Tahoma"/>
          <w:b/>
          <w:bCs/>
          <w:szCs w:val="20"/>
          <w:u w:val="single"/>
          <w:rtl/>
        </w:rPr>
        <w:t>:</w:t>
      </w:r>
      <w:r w:rsidRPr="00A0752D">
        <w:rPr>
          <w:rFonts w:ascii="Tahoma" w:eastAsia="Calibri" w:hAnsi="Tahoma" w:cs="Tahoma"/>
          <w:szCs w:val="20"/>
          <w:rtl/>
        </w:rPr>
        <w:t xml:space="preserve"> </w:t>
      </w:r>
      <w:r w:rsidR="00CE1C1D" w:rsidRPr="00A0752D">
        <w:rPr>
          <w:rFonts w:ascii="Tahoma" w:eastAsia="Calibri" w:hAnsi="Tahoma" w:cs="Tahoma"/>
          <w:szCs w:val="20"/>
          <w:rtl/>
        </w:rPr>
        <w:t>תקופת ההתקשרות עם הספק תהיה לשנה אחת מיום חתימת הצדדים על החוזה.</w:t>
      </w:r>
    </w:p>
    <w:p w:rsidR="00CE1C1D" w:rsidRPr="00A0752D" w:rsidRDefault="00CE1C1D" w:rsidP="00850C6C">
      <w:pPr>
        <w:pStyle w:val="AlphaList2"/>
        <w:numPr>
          <w:ilvl w:val="0"/>
          <w:numId w:val="0"/>
        </w:numPr>
        <w:spacing w:after="120" w:line="288" w:lineRule="auto"/>
        <w:ind w:left="369"/>
        <w:rPr>
          <w:rFonts w:ascii="Tahoma" w:hAnsi="Tahoma" w:cs="Tahoma"/>
          <w:szCs w:val="20"/>
        </w:rPr>
      </w:pPr>
      <w:r w:rsidRPr="00A0752D">
        <w:rPr>
          <w:rFonts w:ascii="Tahoma" w:hAnsi="Tahoma" w:cs="Tahoma"/>
          <w:szCs w:val="20"/>
          <w:rtl/>
        </w:rPr>
        <w:t>המשרד רשאי, על פי שיקול דעתו הבלעדי, להאריך את תקופת ההתקשרות לתקופה נוספת בת שנה אחת, דהיינו תקופת התקשרות מקסימלית של שנתיים סה"כ.</w:t>
      </w:r>
    </w:p>
    <w:p w:rsidR="001E299A" w:rsidRPr="00A0752D" w:rsidRDefault="001E299A" w:rsidP="00850C6C">
      <w:pPr>
        <w:pStyle w:val="AlphaList2"/>
        <w:numPr>
          <w:ilvl w:val="0"/>
          <w:numId w:val="4"/>
        </w:numPr>
        <w:spacing w:before="0" w:after="120" w:line="288" w:lineRule="auto"/>
        <w:ind w:left="369" w:hanging="369"/>
        <w:rPr>
          <w:rFonts w:ascii="Tahoma" w:eastAsia="Calibri" w:hAnsi="Tahoma" w:cs="Tahoma"/>
          <w:szCs w:val="20"/>
        </w:rPr>
      </w:pPr>
      <w:r w:rsidRPr="00A0752D">
        <w:rPr>
          <w:rFonts w:ascii="Tahoma" w:eastAsia="Calibri" w:hAnsi="Tahoma" w:cs="Tahoma"/>
          <w:szCs w:val="20"/>
          <w:rtl/>
        </w:rPr>
        <w:t xml:space="preserve">המציעים המגישים </w:t>
      </w:r>
      <w:r w:rsidR="00A42E85" w:rsidRPr="00A0752D">
        <w:rPr>
          <w:rFonts w:ascii="Tahoma" w:eastAsia="Calibri" w:hAnsi="Tahoma" w:cs="Tahoma"/>
          <w:szCs w:val="20"/>
          <w:rtl/>
        </w:rPr>
        <w:t>ישלמו עבור השתתפות במכרז</w:t>
      </w:r>
      <w:r w:rsidRPr="00A0752D">
        <w:rPr>
          <w:rFonts w:ascii="Tahoma" w:eastAsia="Calibri" w:hAnsi="Tahoma" w:cs="Tahoma"/>
          <w:szCs w:val="20"/>
          <w:rtl/>
        </w:rPr>
        <w:t xml:space="preserve"> סך של </w:t>
      </w:r>
      <w:r w:rsidR="00CE1C1D" w:rsidRPr="00A0752D">
        <w:rPr>
          <w:rFonts w:ascii="Tahoma" w:eastAsia="Calibri" w:hAnsi="Tahoma" w:cs="Tahoma"/>
          <w:szCs w:val="20"/>
          <w:rtl/>
        </w:rPr>
        <w:t>3</w:t>
      </w:r>
      <w:r w:rsidR="006D6691" w:rsidRPr="00A0752D">
        <w:rPr>
          <w:rFonts w:ascii="Tahoma" w:eastAsia="Calibri" w:hAnsi="Tahoma" w:cs="Tahoma"/>
          <w:szCs w:val="20"/>
          <w:rtl/>
        </w:rPr>
        <w:t xml:space="preserve">00 </w:t>
      </w:r>
      <w:r w:rsidRPr="00A0752D">
        <w:rPr>
          <w:rFonts w:ascii="Tahoma" w:eastAsia="Calibri" w:hAnsi="Tahoma" w:cs="Tahoma"/>
          <w:szCs w:val="20"/>
          <w:rtl/>
        </w:rPr>
        <w:t>₪ שלא יוחזרו.</w:t>
      </w:r>
    </w:p>
    <w:p w:rsidR="00850C6C" w:rsidRPr="00A0752D" w:rsidRDefault="00850C6C" w:rsidP="00CE1C1D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ascii="Tahoma" w:eastAsia="Calibri" w:hAnsi="Tahoma" w:cs="Tahoma"/>
          <w:b/>
          <w:bCs/>
          <w:szCs w:val="20"/>
          <w:u w:val="single"/>
        </w:rPr>
      </w:pPr>
      <w:r w:rsidRPr="00A0752D">
        <w:rPr>
          <w:rFonts w:ascii="Tahoma" w:eastAsia="Calibri" w:hAnsi="Tahoma" w:cs="Tahoma"/>
          <w:b/>
          <w:bCs/>
          <w:szCs w:val="20"/>
          <w:u w:val="single"/>
          <w:rtl/>
        </w:rPr>
        <w:t>תיאור הפרויקט:</w:t>
      </w:r>
    </w:p>
    <w:p w:rsidR="00850C6C" w:rsidRPr="00A0752D" w:rsidRDefault="00850C6C" w:rsidP="00850C6C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r w:rsidRPr="00A0752D">
        <w:rPr>
          <w:rFonts w:ascii="Tahoma" w:hAnsi="Tahoma" w:cs="Tahoma"/>
          <w:sz w:val="20"/>
          <w:szCs w:val="20"/>
          <w:rtl/>
          <w:lang w:eastAsia="he-IL"/>
        </w:rPr>
        <w:t xml:space="preserve">בכוונת המחלקה לספריות שבמשרד התרבות והספורט לבחור ספק אשר יבצע פיקוח על הפעילות התקינה של הספריות הציבוריות בארץ, לרבות פעילויות בקרה והנחיה. בסה"כ מפוקחות כ- 680 ספריות בכל רחבי הארץ, המאוגדות </w:t>
      </w:r>
      <w:proofErr w:type="spellStart"/>
      <w:r w:rsidRPr="00A0752D">
        <w:rPr>
          <w:rFonts w:ascii="Tahoma" w:hAnsi="Tahoma" w:cs="Tahoma"/>
          <w:sz w:val="20"/>
          <w:szCs w:val="20"/>
          <w:rtl/>
          <w:lang w:eastAsia="he-IL"/>
        </w:rPr>
        <w:t>בכ</w:t>
      </w:r>
      <w:proofErr w:type="spellEnd"/>
      <w:r w:rsidRPr="00A0752D">
        <w:rPr>
          <w:rFonts w:ascii="Tahoma" w:hAnsi="Tahoma" w:cs="Tahoma"/>
          <w:sz w:val="20"/>
          <w:szCs w:val="20"/>
          <w:rtl/>
          <w:lang w:eastAsia="he-IL"/>
        </w:rPr>
        <w:t>- 220 רשתות של ספריות ציבוריות.</w:t>
      </w:r>
    </w:p>
    <w:p w:rsidR="00850C6C" w:rsidRPr="00A0752D" w:rsidRDefault="00850C6C" w:rsidP="00850C6C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r w:rsidRPr="00A0752D">
        <w:rPr>
          <w:rFonts w:ascii="Tahoma" w:hAnsi="Tahoma" w:cs="Tahoma"/>
          <w:sz w:val="20"/>
          <w:szCs w:val="20"/>
          <w:rtl/>
          <w:lang w:eastAsia="he-IL"/>
        </w:rPr>
        <w:t>בנוסף לפעילות הבקרה וההנחיה, מכרז זה מתייחס לשירות נוסף עבור המחלקה לספריות – ייעוץ לתכנון מבנים ופרוגרמות לספריות.</w:t>
      </w:r>
    </w:p>
    <w:p w:rsidR="00850C6C" w:rsidRPr="00A0752D" w:rsidRDefault="00850C6C" w:rsidP="00C43C90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r w:rsidRPr="00A0752D">
        <w:rPr>
          <w:rFonts w:ascii="Tahoma" w:hAnsi="Tahoma" w:cs="Tahoma"/>
          <w:sz w:val="20"/>
          <w:szCs w:val="20"/>
          <w:rtl/>
          <w:lang w:eastAsia="he-IL"/>
        </w:rPr>
        <w:t>על הגוף המציע למנות מטעמו מנהל פרויקט, אשר יהיה זמין בכל עת ויהיה אחראי לכל התהליך הל</w:t>
      </w:r>
      <w:r w:rsidR="00C43C90" w:rsidRPr="00A0752D">
        <w:rPr>
          <w:rFonts w:ascii="Tahoma" w:hAnsi="Tahoma" w:cs="Tahoma"/>
          <w:sz w:val="20"/>
          <w:szCs w:val="20"/>
          <w:rtl/>
          <w:lang w:eastAsia="he-IL"/>
        </w:rPr>
        <w:t>וגיסטי והמקצועי בביצוע מכרז זה.</w:t>
      </w:r>
    </w:p>
    <w:p w:rsidR="00850C6C" w:rsidRPr="00A0752D" w:rsidRDefault="00850C6C" w:rsidP="00C43C90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r w:rsidRPr="00A0752D">
        <w:rPr>
          <w:rFonts w:ascii="Tahoma" w:hAnsi="Tahoma" w:cs="Tahoma"/>
          <w:sz w:val="20"/>
          <w:szCs w:val="20"/>
          <w:rtl/>
          <w:lang w:eastAsia="he-IL"/>
        </w:rPr>
        <w:t>על הגוף המציע לגייס יועץ אחד לאספקת שירותי הייעוץ לתכנון מבנים ופרוגרמות</w:t>
      </w:r>
      <w:r w:rsidR="00C43C90" w:rsidRPr="00A0752D">
        <w:rPr>
          <w:rFonts w:ascii="Tahoma" w:hAnsi="Tahoma" w:cs="Tahoma"/>
          <w:sz w:val="20"/>
          <w:szCs w:val="20"/>
          <w:rtl/>
          <w:lang w:eastAsia="he-IL"/>
        </w:rPr>
        <w:t xml:space="preserve"> המפורטים במכרז</w:t>
      </w:r>
      <w:r w:rsidRPr="00A0752D">
        <w:rPr>
          <w:rFonts w:ascii="Tahoma" w:hAnsi="Tahoma" w:cs="Tahoma"/>
          <w:sz w:val="20"/>
          <w:szCs w:val="20"/>
          <w:rtl/>
          <w:lang w:eastAsia="he-IL"/>
        </w:rPr>
        <w:t>, ולצרפו להצעתו.</w:t>
      </w:r>
    </w:p>
    <w:p w:rsidR="00850C6C" w:rsidRPr="00A0752D" w:rsidRDefault="00850C6C" w:rsidP="00850C6C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r w:rsidRPr="00A0752D">
        <w:rPr>
          <w:rFonts w:ascii="Tahoma" w:hAnsi="Tahoma" w:cs="Tahoma"/>
          <w:sz w:val="20"/>
          <w:szCs w:val="20"/>
          <w:rtl/>
          <w:lang w:eastAsia="he-IL"/>
        </w:rPr>
        <w:t xml:space="preserve">המציע לא יגייס את המפקחים-מנחים בטרם בחירתו כספק. הגיוס יתבצע ע"י הספק הזוכה בשיתוף המשרד, ע"פ קריטריונים </w:t>
      </w:r>
      <w:r w:rsidR="00C43C90" w:rsidRPr="00A0752D">
        <w:rPr>
          <w:rFonts w:ascii="Tahoma" w:hAnsi="Tahoma" w:cs="Tahoma"/>
          <w:sz w:val="20"/>
          <w:szCs w:val="20"/>
          <w:rtl/>
          <w:lang w:eastAsia="he-IL"/>
        </w:rPr>
        <w:t>המצורפים למסמכי המכרז.</w:t>
      </w:r>
    </w:p>
    <w:p w:rsidR="00CE1C1D" w:rsidRPr="00A0752D" w:rsidRDefault="001E299A" w:rsidP="00850C6C">
      <w:pPr>
        <w:pStyle w:val="AlphaList2"/>
        <w:numPr>
          <w:ilvl w:val="0"/>
          <w:numId w:val="4"/>
        </w:numPr>
        <w:spacing w:after="120" w:line="288" w:lineRule="auto"/>
        <w:ind w:left="369" w:hanging="369"/>
        <w:rPr>
          <w:rFonts w:ascii="Tahoma" w:eastAsia="Calibri" w:hAnsi="Tahoma" w:cs="Tahoma"/>
          <w:b/>
          <w:bCs/>
          <w:szCs w:val="20"/>
          <w:u w:val="single"/>
        </w:rPr>
      </w:pPr>
      <w:r w:rsidRPr="00A0752D">
        <w:rPr>
          <w:rFonts w:ascii="Tahoma" w:eastAsia="Calibri" w:hAnsi="Tahoma" w:cs="Tahoma"/>
          <w:b/>
          <w:bCs/>
          <w:szCs w:val="20"/>
          <w:u w:val="single"/>
          <w:rtl/>
        </w:rPr>
        <w:t>תנאים מוקדמים</w:t>
      </w:r>
      <w:r w:rsidR="00297A39" w:rsidRPr="00A0752D">
        <w:rPr>
          <w:rFonts w:ascii="Tahoma" w:eastAsia="Calibri" w:hAnsi="Tahoma" w:cs="Tahoma"/>
          <w:b/>
          <w:bCs/>
          <w:szCs w:val="20"/>
          <w:u w:val="single"/>
          <w:rtl/>
        </w:rPr>
        <w:t xml:space="preserve"> להשתתפות במכרז – תנאי סף</w:t>
      </w:r>
      <w:r w:rsidRPr="00A0752D">
        <w:rPr>
          <w:rFonts w:ascii="Tahoma" w:eastAsia="Calibri" w:hAnsi="Tahoma" w:cs="Tahoma"/>
          <w:b/>
          <w:bCs/>
          <w:szCs w:val="20"/>
          <w:u w:val="single"/>
          <w:rtl/>
        </w:rPr>
        <w:t>:</w:t>
      </w:r>
    </w:p>
    <w:p w:rsidR="00CE1C1D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b/>
          <w:bCs/>
          <w:sz w:val="20"/>
          <w:szCs w:val="20"/>
          <w:rtl/>
          <w:lang w:eastAsia="he-IL"/>
        </w:rPr>
      </w:pPr>
      <w:r w:rsidRPr="00A0752D">
        <w:rPr>
          <w:rFonts w:ascii="Tahoma" w:hAnsi="Tahoma" w:cs="Tahoma"/>
          <w:b/>
          <w:bCs/>
          <w:sz w:val="20"/>
          <w:szCs w:val="20"/>
          <w:rtl/>
          <w:lang w:eastAsia="he-IL"/>
        </w:rPr>
        <w:t>מציע אשר מספק שירותים או מוצרים לספריות ציבוריות לא יוכל להיקבע כזוכה במכרז זה.</w:t>
      </w:r>
    </w:p>
    <w:p w:rsidR="006E468C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u w:val="single"/>
          <w:lang w:eastAsia="he-IL"/>
        </w:rPr>
      </w:pPr>
      <w:r w:rsidRPr="00A0752D">
        <w:rPr>
          <w:rFonts w:ascii="Tahoma" w:hAnsi="Tahoma" w:cs="Tahoma"/>
          <w:sz w:val="20"/>
          <w:szCs w:val="20"/>
          <w:u w:val="single"/>
          <w:rtl/>
          <w:lang w:eastAsia="he-IL"/>
        </w:rPr>
        <w:t xml:space="preserve">למכרז רשאים להגיש הצעות גופים משפטיים </w:t>
      </w:r>
      <w:r w:rsidR="006E468C" w:rsidRPr="00A0752D">
        <w:rPr>
          <w:rFonts w:ascii="Tahoma" w:hAnsi="Tahoma" w:cs="Tahoma"/>
          <w:sz w:val="20"/>
          <w:szCs w:val="20"/>
          <w:u w:val="single"/>
          <w:rtl/>
          <w:lang w:eastAsia="he-IL"/>
        </w:rPr>
        <w:t>העומד</w:t>
      </w:r>
      <w:r w:rsidR="00BC5324" w:rsidRPr="00A0752D">
        <w:rPr>
          <w:rFonts w:ascii="Tahoma" w:hAnsi="Tahoma" w:cs="Tahoma"/>
          <w:sz w:val="20"/>
          <w:szCs w:val="20"/>
          <w:u w:val="single"/>
          <w:rtl/>
          <w:lang w:eastAsia="he-IL"/>
        </w:rPr>
        <w:t>ים בכל דרישות הסף המפורטות להלן:</w:t>
      </w:r>
    </w:p>
    <w:p w:rsidR="00BA65D1" w:rsidRPr="00A0752D" w:rsidRDefault="00BA65D1" w:rsidP="00A466AE">
      <w:pPr>
        <w:keepNext/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0" w:name="_Ref370930661"/>
      <w:bookmarkStart w:id="1" w:name="_Ref374524676"/>
      <w:bookmarkStart w:id="2" w:name="_Ref380684530"/>
      <w:r w:rsidRPr="00A0752D">
        <w:rPr>
          <w:rFonts w:ascii="Tahoma" w:hAnsi="Tahoma" w:cs="Tahoma"/>
          <w:sz w:val="20"/>
          <w:szCs w:val="20"/>
          <w:rtl/>
        </w:rPr>
        <w:t>המציע הוא גוף משפטי מאוגד הרשום ברשם רשמי</w:t>
      </w:r>
      <w:bookmarkEnd w:id="0"/>
      <w:bookmarkEnd w:id="1"/>
      <w:bookmarkEnd w:id="2"/>
      <w:r w:rsidR="00850C6C" w:rsidRPr="00A0752D">
        <w:rPr>
          <w:rFonts w:ascii="Tahoma" w:hAnsi="Tahoma" w:cs="Tahoma"/>
          <w:sz w:val="20"/>
          <w:szCs w:val="20"/>
          <w:rtl/>
        </w:rPr>
        <w:t xml:space="preserve"> </w:t>
      </w:r>
      <w:r w:rsidR="00A466AE" w:rsidRPr="00A0752D">
        <w:rPr>
          <w:rFonts w:ascii="Tahoma" w:hAnsi="Tahoma" w:cs="Tahoma"/>
          <w:sz w:val="20"/>
          <w:szCs w:val="20"/>
          <w:rtl/>
        </w:rPr>
        <w:t>בישראל.</w:t>
      </w:r>
    </w:p>
    <w:p w:rsidR="00BA65D1" w:rsidRPr="00A0752D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3" w:name="_Ref274737718"/>
      <w:r w:rsidRPr="00A0752D" w:rsidDel="000F14F0">
        <w:rPr>
          <w:rFonts w:ascii="Tahoma" w:hAnsi="Tahoma" w:cs="Tahoma"/>
          <w:sz w:val="20"/>
          <w:szCs w:val="20"/>
          <w:rtl/>
        </w:rPr>
        <w:t xml:space="preserve">המציע עומד בדרישות תקנה 6(א) לתקנות חובת המכרזים, </w:t>
      </w:r>
      <w:proofErr w:type="spellStart"/>
      <w:r w:rsidRPr="00A0752D" w:rsidDel="000F14F0">
        <w:rPr>
          <w:rFonts w:ascii="Tahoma" w:hAnsi="Tahoma" w:cs="Tahoma"/>
          <w:sz w:val="20"/>
          <w:szCs w:val="20"/>
          <w:rtl/>
        </w:rPr>
        <w:t>התשנ"ג</w:t>
      </w:r>
      <w:proofErr w:type="spellEnd"/>
      <w:r w:rsidRPr="00A0752D" w:rsidDel="000F14F0">
        <w:rPr>
          <w:rFonts w:ascii="Tahoma" w:hAnsi="Tahoma" w:cs="Tahoma"/>
          <w:sz w:val="20"/>
          <w:szCs w:val="20"/>
          <w:rtl/>
        </w:rPr>
        <w:t xml:space="preserve">- 1993 ובכלל זה </w:t>
      </w:r>
      <w:r w:rsidRPr="00A0752D">
        <w:rPr>
          <w:rFonts w:ascii="Tahoma" w:hAnsi="Tahoma" w:cs="Tahoma"/>
          <w:sz w:val="20"/>
          <w:szCs w:val="20"/>
          <w:rtl/>
        </w:rPr>
        <w:t>מ</w:t>
      </w:r>
      <w:r w:rsidRPr="00A0752D" w:rsidDel="000F14F0">
        <w:rPr>
          <w:rFonts w:ascii="Tahoma" w:hAnsi="Tahoma" w:cs="Tahoma"/>
          <w:sz w:val="20"/>
          <w:szCs w:val="20"/>
          <w:rtl/>
        </w:rPr>
        <w:t>חזיק בכל האישורים הנדרשים לפי חוק עסקאות גופים ציבוריים</w:t>
      </w:r>
      <w:r w:rsidRPr="00A0752D">
        <w:rPr>
          <w:rFonts w:ascii="Tahoma" w:hAnsi="Tahoma" w:cs="Tahoma"/>
          <w:sz w:val="20"/>
          <w:szCs w:val="20"/>
          <w:rtl/>
        </w:rPr>
        <w:t xml:space="preserve">, </w:t>
      </w:r>
      <w:proofErr w:type="spellStart"/>
      <w:r w:rsidRPr="00A0752D">
        <w:rPr>
          <w:rFonts w:ascii="Tahoma" w:hAnsi="Tahoma" w:cs="Tahoma"/>
          <w:sz w:val="20"/>
          <w:szCs w:val="20"/>
          <w:rtl/>
        </w:rPr>
        <w:t>התשל"ו</w:t>
      </w:r>
      <w:proofErr w:type="spellEnd"/>
      <w:r w:rsidRPr="00A0752D">
        <w:rPr>
          <w:rFonts w:ascii="Tahoma" w:hAnsi="Tahoma" w:cs="Tahoma"/>
          <w:sz w:val="20"/>
          <w:szCs w:val="20"/>
          <w:rtl/>
        </w:rPr>
        <w:t>- 1976 (אכיפת ניהול חשבונות ותשלום חובות מס)</w:t>
      </w:r>
      <w:r w:rsidRPr="00A0752D" w:rsidDel="000F14F0">
        <w:rPr>
          <w:rFonts w:ascii="Tahoma" w:hAnsi="Tahoma" w:cs="Tahoma"/>
          <w:sz w:val="20"/>
          <w:szCs w:val="20"/>
          <w:rtl/>
        </w:rPr>
        <w:t>, כשהם תקפים.</w:t>
      </w:r>
      <w:bookmarkEnd w:id="3"/>
    </w:p>
    <w:p w:rsidR="00BA65D1" w:rsidRPr="00A0752D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4" w:name="_Ref295727242"/>
      <w:r w:rsidRPr="00A0752D">
        <w:rPr>
          <w:rFonts w:ascii="Tahoma" w:hAnsi="Tahoma" w:cs="Tahoma"/>
          <w:sz w:val="20"/>
          <w:szCs w:val="20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  <w:bookmarkStart w:id="5" w:name="_Ref299442519"/>
      <w:bookmarkEnd w:id="4"/>
    </w:p>
    <w:p w:rsidR="00BA65D1" w:rsidRPr="00A0752D" w:rsidRDefault="00BA65D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6" w:name="_Ref296892065"/>
      <w:bookmarkStart w:id="7" w:name="_Ref315969559"/>
      <w:r w:rsidRPr="00A0752D">
        <w:rPr>
          <w:rFonts w:ascii="Tahoma" w:hAnsi="Tahoma" w:cs="Tahoma"/>
          <w:sz w:val="20"/>
          <w:szCs w:val="20"/>
          <w:rtl/>
        </w:rPr>
        <w:t>אם המציע הוא תאגיד - במועד הגשת ההצעה המציע אינו בעל חובות אגרה שנתית לרשות התאגידים בגין שנת 2013 או מוקדם מכך.</w:t>
      </w:r>
      <w:bookmarkStart w:id="8" w:name="_Ref373241086"/>
      <w:bookmarkEnd w:id="6"/>
      <w:bookmarkEnd w:id="7"/>
      <w:r w:rsidRPr="00A0752D">
        <w:rPr>
          <w:rFonts w:ascii="Tahoma" w:hAnsi="Tahoma" w:cs="Tahoma"/>
          <w:sz w:val="20"/>
          <w:szCs w:val="20"/>
          <w:rtl/>
        </w:rPr>
        <w:t xml:space="preserve"> כמו כן, אינו מוגדר כ"חברה מפרה" ו/או לא נשלחה אליו התראה על היותו "חברה מפרה" כאמור בסעיף 362א' לחוק החברות, </w:t>
      </w:r>
      <w:proofErr w:type="spellStart"/>
      <w:r w:rsidRPr="00A0752D">
        <w:rPr>
          <w:rFonts w:ascii="Tahoma" w:hAnsi="Tahoma" w:cs="Tahoma"/>
          <w:sz w:val="20"/>
          <w:szCs w:val="20"/>
          <w:rtl/>
        </w:rPr>
        <w:t>התשנ"ט</w:t>
      </w:r>
      <w:proofErr w:type="spellEnd"/>
      <w:r w:rsidRPr="00A0752D">
        <w:rPr>
          <w:rFonts w:ascii="Tahoma" w:hAnsi="Tahoma" w:cs="Tahoma"/>
          <w:sz w:val="20"/>
          <w:szCs w:val="20"/>
          <w:rtl/>
        </w:rPr>
        <w:t xml:space="preserve"> 1999.</w:t>
      </w:r>
      <w:bookmarkEnd w:id="8"/>
    </w:p>
    <w:p w:rsidR="00CE1C1D" w:rsidRPr="00A0752D" w:rsidRDefault="00BA65D1" w:rsidP="00A466AE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9" w:name="_Ref299614156"/>
      <w:bookmarkStart w:id="10" w:name="_Ref375118806"/>
      <w:r w:rsidRPr="00A0752D">
        <w:rPr>
          <w:rFonts w:ascii="Tahoma" w:hAnsi="Tahoma" w:cs="Tahoma"/>
          <w:sz w:val="20"/>
          <w:szCs w:val="20"/>
          <w:rtl/>
        </w:rPr>
        <w:t xml:space="preserve">ערבות הצעה - על המציע לצרף להצעתו ערבות בנקאית לא צמודה, בלתי-מותנית וברת-חילוט על סך של </w:t>
      </w:r>
      <w:r w:rsidRPr="00A0752D">
        <w:rPr>
          <w:rFonts w:ascii="Tahoma" w:hAnsi="Tahoma" w:cs="Tahoma"/>
          <w:b/>
          <w:bCs/>
          <w:sz w:val="20"/>
          <w:szCs w:val="20"/>
          <w:rtl/>
        </w:rPr>
        <w:t xml:space="preserve">25,000 ₪ </w:t>
      </w:r>
      <w:r w:rsidRPr="00A0752D">
        <w:rPr>
          <w:rFonts w:ascii="Tahoma" w:hAnsi="Tahoma" w:cs="Tahoma"/>
          <w:sz w:val="20"/>
          <w:szCs w:val="20"/>
          <w:rtl/>
        </w:rPr>
        <w:t xml:space="preserve">על שם המציע שתהא בתוקף עד לתאריך </w:t>
      </w:r>
      <w:r w:rsidR="00A466AE" w:rsidRPr="00A0752D">
        <w:rPr>
          <w:rFonts w:ascii="Tahoma" w:hAnsi="Tahoma" w:cs="Tahoma"/>
          <w:b/>
          <w:bCs/>
          <w:sz w:val="20"/>
          <w:szCs w:val="20"/>
          <w:rtl/>
        </w:rPr>
        <w:t>24.09</w:t>
      </w:r>
      <w:r w:rsidRPr="00A0752D">
        <w:rPr>
          <w:rFonts w:ascii="Tahoma" w:hAnsi="Tahoma" w:cs="Tahoma"/>
          <w:b/>
          <w:bCs/>
          <w:sz w:val="20"/>
          <w:szCs w:val="20"/>
          <w:rtl/>
        </w:rPr>
        <w:t>.2014</w:t>
      </w:r>
      <w:r w:rsidRPr="00A0752D">
        <w:rPr>
          <w:rFonts w:ascii="Tahoma" w:hAnsi="Tahoma" w:cs="Tahoma"/>
          <w:sz w:val="20"/>
          <w:szCs w:val="20"/>
          <w:rtl/>
        </w:rPr>
        <w:t xml:space="preserve"> בהתאם לסכום ועל-פי הנוסח האמורים בנספח </w:t>
      </w:r>
      <w:r w:rsidR="00CE1C1D" w:rsidRPr="00A0752D">
        <w:rPr>
          <w:rFonts w:ascii="Tahoma" w:hAnsi="Tahoma" w:cs="Tahoma"/>
          <w:sz w:val="20"/>
          <w:szCs w:val="20"/>
          <w:rtl/>
        </w:rPr>
        <w:t>ב'5 למכרז</w:t>
      </w:r>
      <w:r w:rsidRPr="00A0752D">
        <w:rPr>
          <w:rFonts w:ascii="Tahoma" w:hAnsi="Tahoma" w:cs="Tahoma"/>
          <w:sz w:val="20"/>
          <w:szCs w:val="20"/>
          <w:rtl/>
        </w:rPr>
        <w:t>. ערבות זו תוחזר למציעים שלא יזכו במכרז. המציע שיזכה במכרז יחליף ערבות זו בערבות לביצוע החוזה כנדרש להלן.</w:t>
      </w:r>
      <w:bookmarkEnd w:id="9"/>
    </w:p>
    <w:p w:rsidR="00BA65D1" w:rsidRPr="00A0752D" w:rsidRDefault="00BA65D1" w:rsidP="00CE1C1D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ascii="Tahoma" w:hAnsi="Tahoma" w:cs="Tahoma"/>
          <w:sz w:val="20"/>
          <w:szCs w:val="20"/>
          <w:rtl/>
        </w:rPr>
      </w:pPr>
      <w:r w:rsidRPr="00A0752D">
        <w:rPr>
          <w:rFonts w:ascii="Tahoma" w:hAnsi="Tahoma" w:cs="Tahoma"/>
          <w:b/>
          <w:bCs/>
          <w:sz w:val="20"/>
          <w:szCs w:val="20"/>
          <w:rtl/>
        </w:rPr>
        <w:lastRenderedPageBreak/>
        <w:t xml:space="preserve">הצעה שתכלול ערבות אשר אינה עומדת בדרישה של סכום הערבות ו/או תוקף </w:t>
      </w:r>
      <w:bookmarkStart w:id="11" w:name="_GoBack"/>
      <w:r w:rsidRPr="00A0752D">
        <w:rPr>
          <w:rFonts w:ascii="Tahoma" w:hAnsi="Tahoma" w:cs="Tahoma"/>
          <w:b/>
          <w:bCs/>
          <w:sz w:val="20"/>
          <w:szCs w:val="20"/>
          <w:rtl/>
        </w:rPr>
        <w:t>ו/או נוסח תואם תיפסל על הסף.</w:t>
      </w:r>
      <w:bookmarkEnd w:id="10"/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  <w:rtl/>
        </w:rPr>
      </w:pPr>
      <w:bookmarkStart w:id="12" w:name="_Ref370930752"/>
      <w:bookmarkEnd w:id="11"/>
      <w:r w:rsidRPr="00A0752D">
        <w:rPr>
          <w:rFonts w:ascii="Tahoma" w:hAnsi="Tahoma" w:cs="Tahoma"/>
          <w:sz w:val="20"/>
          <w:szCs w:val="20"/>
          <w:rtl/>
        </w:rPr>
        <w:t>בחמש השנים האחרונות, המציע בעל ניסיון של שנתיים לפחות בתיאום, פיקוח וניהול עובדים המבצעים בקרות בשטח ואיסוף נתונים ומידע באתרים גיאוגרפיים שונים בכל רחבי הארץ, ובהיקף מינימלי</w:t>
      </w:r>
      <w:bookmarkStart w:id="13" w:name="_Ref372215541"/>
      <w:bookmarkEnd w:id="12"/>
      <w:r w:rsidRPr="00A0752D">
        <w:rPr>
          <w:rFonts w:ascii="Tahoma" w:hAnsi="Tahoma" w:cs="Tahoma"/>
          <w:sz w:val="20"/>
          <w:szCs w:val="20"/>
          <w:rtl/>
        </w:rPr>
        <w:t xml:space="preserve"> של 100 פעילויות בקרה בממוצע לשנה.</w:t>
      </w:r>
      <w:bookmarkEnd w:id="13"/>
    </w:p>
    <w:p w:rsidR="00CE1C1D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rtl/>
          <w:lang w:eastAsia="he-IL"/>
        </w:rPr>
      </w:pPr>
      <w:bookmarkStart w:id="14" w:name="_Ref379467729"/>
      <w:r w:rsidRPr="00A0752D">
        <w:rPr>
          <w:rFonts w:ascii="Tahoma" w:hAnsi="Tahoma" w:cs="Tahoma"/>
          <w:sz w:val="20"/>
          <w:szCs w:val="20"/>
          <w:rtl/>
          <w:lang w:eastAsia="he-IL"/>
        </w:rPr>
        <w:t>המציע בעל מחזור עסקים שנתי ממוצע של 2,000,000 ₪ לכל הפחות – בשלוש השנים האחרונות (2011-2013).</w:t>
      </w:r>
    </w:p>
    <w:bookmarkEnd w:id="5"/>
    <w:bookmarkEnd w:id="14"/>
    <w:p w:rsidR="00CE1C1D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u w:val="single"/>
          <w:lang w:eastAsia="he-IL"/>
        </w:rPr>
      </w:pPr>
      <w:r w:rsidRPr="00A0752D">
        <w:rPr>
          <w:rFonts w:ascii="Tahoma" w:hAnsi="Tahoma" w:cs="Tahoma"/>
          <w:sz w:val="20"/>
          <w:szCs w:val="20"/>
          <w:u w:val="single"/>
          <w:rtl/>
          <w:lang w:eastAsia="he-IL"/>
        </w:rPr>
        <w:t>תנאי סף למנהל הפרויקט מטעם המציע:</w:t>
      </w:r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15" w:name="_Ref371270138"/>
      <w:r w:rsidRPr="00A0752D">
        <w:rPr>
          <w:rFonts w:ascii="Tahoma" w:hAnsi="Tahoma" w:cs="Tahoma"/>
          <w:sz w:val="20"/>
          <w:szCs w:val="20"/>
          <w:rtl/>
        </w:rPr>
        <w:t>בעל תואר אקדמי.</w:t>
      </w:r>
      <w:bookmarkEnd w:id="15"/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  <w:rtl/>
        </w:rPr>
      </w:pPr>
      <w:bookmarkStart w:id="16" w:name="_Ref371270150"/>
      <w:bookmarkStart w:id="17" w:name="_Ref372214965"/>
      <w:r w:rsidRPr="00A0752D">
        <w:rPr>
          <w:rFonts w:ascii="Tahoma" w:hAnsi="Tahoma" w:cs="Tahoma"/>
          <w:sz w:val="20"/>
          <w:szCs w:val="20"/>
          <w:rtl/>
        </w:rPr>
        <w:t>ב- 5 השנים האחרונות ניהל לפחות 3 פרויקטים דומים בתחומי הבקרה והפיקוח, כאשר בכל פרויקט ניהל לא פחות מ- 8 עובדים במקביל.</w:t>
      </w:r>
      <w:bookmarkEnd w:id="16"/>
      <w:bookmarkEnd w:id="17"/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A0752D">
        <w:rPr>
          <w:rFonts w:ascii="Tahoma" w:hAnsi="Tahoma" w:cs="Tahoma"/>
          <w:sz w:val="20"/>
          <w:szCs w:val="20"/>
          <w:rtl/>
        </w:rPr>
        <w:t>יובהר כי מנהל הפרויקט לא יועסק כאחד מן המפקחים / יועצים בפרויקט זה, אלא יעסוק אך ורק בניהולם.</w:t>
      </w:r>
    </w:p>
    <w:p w:rsidR="00CE1C1D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u w:val="single"/>
          <w:lang w:eastAsia="he-IL"/>
        </w:rPr>
      </w:pPr>
      <w:bookmarkStart w:id="18" w:name="_Ref373696274"/>
      <w:r w:rsidRPr="00A0752D">
        <w:rPr>
          <w:rFonts w:ascii="Tahoma" w:hAnsi="Tahoma" w:cs="Tahoma"/>
          <w:sz w:val="20"/>
          <w:szCs w:val="20"/>
          <w:u w:val="single"/>
          <w:rtl/>
          <w:lang w:eastAsia="he-IL"/>
        </w:rPr>
        <w:t>תנאי סף ליועץ לתכנון מבנים ופרוגרמות:</w:t>
      </w:r>
      <w:bookmarkEnd w:id="18"/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19" w:name="_Ref373173031"/>
      <w:r w:rsidRPr="00A0752D">
        <w:rPr>
          <w:rFonts w:ascii="Tahoma" w:hAnsi="Tahoma" w:cs="Tahoma"/>
          <w:sz w:val="20"/>
          <w:szCs w:val="20"/>
          <w:rtl/>
        </w:rPr>
        <w:t>בעל תואר באדריכלות.</w:t>
      </w:r>
      <w:bookmarkEnd w:id="19"/>
    </w:p>
    <w:p w:rsidR="00CE1C1D" w:rsidRPr="00A0752D" w:rsidRDefault="00CE1C1D" w:rsidP="00CE1C1D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bookmarkStart w:id="20" w:name="_Ref373173038"/>
      <w:r w:rsidRPr="00A0752D">
        <w:rPr>
          <w:rFonts w:ascii="Tahoma" w:hAnsi="Tahoma" w:cs="Tahoma"/>
          <w:sz w:val="20"/>
          <w:szCs w:val="20"/>
          <w:rtl/>
        </w:rPr>
        <w:t>בחמש השנים האחרונות, בעל ניסיון של שנתיים לפחות בייעוץ לתכנון מבנים ובכתיבת פרוגרמות למבני ציבור.</w:t>
      </w:r>
      <w:bookmarkEnd w:id="20"/>
    </w:p>
    <w:p w:rsidR="00CE1C1D" w:rsidRPr="00A0752D" w:rsidRDefault="00CE1C1D" w:rsidP="00CE1C1D">
      <w:pPr>
        <w:pStyle w:val="a3"/>
        <w:numPr>
          <w:ilvl w:val="1"/>
          <w:numId w:val="4"/>
        </w:numPr>
        <w:rPr>
          <w:rFonts w:ascii="Tahoma" w:hAnsi="Tahoma" w:cs="Tahoma"/>
          <w:sz w:val="20"/>
          <w:szCs w:val="20"/>
          <w:lang w:eastAsia="he-IL"/>
        </w:rPr>
      </w:pPr>
      <w:bookmarkStart w:id="21" w:name="_Ref330970851"/>
      <w:r w:rsidRPr="00A0752D">
        <w:rPr>
          <w:rFonts w:ascii="Tahoma" w:hAnsi="Tahoma" w:cs="Tahoma"/>
          <w:sz w:val="20"/>
          <w:szCs w:val="20"/>
          <w:rtl/>
          <w:lang w:eastAsia="he-IL"/>
        </w:rPr>
        <w:t>עבור כוח האדם המוצע לצורך הוכחת עמידה בתנאי הסף שלעיל, כלומר מנהל פרויקט ויועץ פרוגרמות, יש להציג הסכמים מותנים, ככל שאלו אינם מועסקים על ידי המציע כעובדים שכירים.</w:t>
      </w:r>
      <w:bookmarkEnd w:id="21"/>
    </w:p>
    <w:p w:rsidR="001E299A" w:rsidRPr="00A0752D" w:rsidRDefault="001E299A" w:rsidP="0009133B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ascii="Tahoma" w:hAnsi="Tahoma" w:cs="Tahoma"/>
          <w:szCs w:val="20"/>
          <w:lang w:eastAsia="en-US"/>
        </w:rPr>
      </w:pPr>
      <w:r w:rsidRPr="00A0752D">
        <w:rPr>
          <w:rFonts w:ascii="Tahoma" w:hAnsi="Tahoma" w:cs="Tahoma"/>
          <w:b/>
          <w:bCs/>
          <w:szCs w:val="20"/>
          <w:rtl/>
        </w:rPr>
        <w:t xml:space="preserve">תאריך אחרון להגשת ההצעות הוא </w:t>
      </w:r>
      <w:r w:rsidRPr="00A0752D">
        <w:rPr>
          <w:rFonts w:ascii="Tahoma" w:hAnsi="Tahoma" w:cs="Tahoma"/>
          <w:b/>
          <w:bCs/>
          <w:szCs w:val="20"/>
          <w:u w:val="single"/>
          <w:rtl/>
        </w:rPr>
        <w:t xml:space="preserve">יום </w:t>
      </w:r>
      <w:r w:rsidR="00B06673" w:rsidRPr="00A0752D">
        <w:rPr>
          <w:rFonts w:ascii="Tahoma" w:hAnsi="Tahoma" w:cs="Tahoma"/>
          <w:b/>
          <w:bCs/>
          <w:szCs w:val="20"/>
          <w:u w:val="single"/>
          <w:rtl/>
        </w:rPr>
        <w:t>חמיש</w:t>
      </w:r>
      <w:r w:rsidR="0083074A" w:rsidRPr="00A0752D">
        <w:rPr>
          <w:rFonts w:ascii="Tahoma" w:hAnsi="Tahoma" w:cs="Tahoma"/>
          <w:b/>
          <w:bCs/>
          <w:szCs w:val="20"/>
          <w:u w:val="single"/>
          <w:rtl/>
        </w:rPr>
        <w:t>י</w:t>
      </w:r>
      <w:r w:rsidR="00CD56D7" w:rsidRPr="00A0752D">
        <w:rPr>
          <w:rFonts w:ascii="Tahoma" w:hAnsi="Tahoma" w:cs="Tahoma"/>
          <w:b/>
          <w:bCs/>
          <w:szCs w:val="20"/>
          <w:u w:val="single"/>
          <w:rtl/>
        </w:rPr>
        <w:t xml:space="preserve">, </w:t>
      </w:r>
      <w:r w:rsidR="0009133B" w:rsidRPr="00A0752D">
        <w:rPr>
          <w:rFonts w:ascii="Tahoma" w:hAnsi="Tahoma" w:cs="Tahoma"/>
          <w:b/>
          <w:bCs/>
          <w:szCs w:val="20"/>
          <w:u w:val="single"/>
          <w:rtl/>
        </w:rPr>
        <w:t>26</w:t>
      </w:r>
      <w:r w:rsidR="002A0428" w:rsidRPr="00A0752D">
        <w:rPr>
          <w:rFonts w:ascii="Tahoma" w:hAnsi="Tahoma" w:cs="Tahoma"/>
          <w:b/>
          <w:bCs/>
          <w:szCs w:val="20"/>
          <w:u w:val="single"/>
          <w:rtl/>
        </w:rPr>
        <w:t>.</w:t>
      </w:r>
      <w:r w:rsidR="00CE1C1D" w:rsidRPr="00A0752D">
        <w:rPr>
          <w:rFonts w:ascii="Tahoma" w:hAnsi="Tahoma" w:cs="Tahoma"/>
          <w:b/>
          <w:bCs/>
          <w:szCs w:val="20"/>
          <w:u w:val="single"/>
          <w:rtl/>
        </w:rPr>
        <w:t>6</w:t>
      </w:r>
      <w:r w:rsidR="002A0428" w:rsidRPr="00A0752D">
        <w:rPr>
          <w:rFonts w:ascii="Tahoma" w:hAnsi="Tahoma" w:cs="Tahoma"/>
          <w:b/>
          <w:bCs/>
          <w:szCs w:val="20"/>
          <w:u w:val="single"/>
          <w:rtl/>
        </w:rPr>
        <w:t>.1</w:t>
      </w:r>
      <w:r w:rsidR="00875ADE" w:rsidRPr="00A0752D">
        <w:rPr>
          <w:rFonts w:ascii="Tahoma" w:hAnsi="Tahoma" w:cs="Tahoma"/>
          <w:b/>
          <w:bCs/>
          <w:szCs w:val="20"/>
          <w:u w:val="single"/>
          <w:rtl/>
        </w:rPr>
        <w:t>4</w:t>
      </w:r>
      <w:r w:rsidR="00BC5324" w:rsidRPr="00A0752D">
        <w:rPr>
          <w:rFonts w:ascii="Tahoma" w:hAnsi="Tahoma" w:cs="Tahoma"/>
          <w:b/>
          <w:bCs/>
          <w:szCs w:val="20"/>
          <w:u w:val="single"/>
          <w:rtl/>
        </w:rPr>
        <w:t xml:space="preserve">, </w:t>
      </w:r>
      <w:r w:rsidRPr="00A0752D">
        <w:rPr>
          <w:rFonts w:ascii="Tahoma" w:hAnsi="Tahoma" w:cs="Tahoma"/>
          <w:b/>
          <w:bCs/>
          <w:szCs w:val="20"/>
          <w:u w:val="single"/>
          <w:rtl/>
        </w:rPr>
        <w:t>עד השעה 12:00</w:t>
      </w:r>
      <w:r w:rsidRPr="00A0752D">
        <w:rPr>
          <w:rFonts w:ascii="Tahoma" w:hAnsi="Tahoma" w:cs="Tahoma"/>
          <w:b/>
          <w:bCs/>
          <w:szCs w:val="20"/>
          <w:rtl/>
        </w:rPr>
        <w:t>.</w:t>
      </w:r>
      <w:r w:rsidRPr="00A0752D">
        <w:rPr>
          <w:rFonts w:ascii="Tahoma" w:hAnsi="Tahoma" w:cs="Tahoma"/>
          <w:szCs w:val="20"/>
          <w:rtl/>
        </w:rPr>
        <w:t xml:space="preserve"> ההצעות יוגשו ל"תיבת המכרזים" של המשרד הנמצאת במשרדי המטה, ברחוב </w:t>
      </w:r>
      <w:proofErr w:type="spellStart"/>
      <w:r w:rsidRPr="00A0752D">
        <w:rPr>
          <w:rFonts w:ascii="Tahoma" w:hAnsi="Tahoma" w:cs="Tahoma"/>
          <w:szCs w:val="20"/>
          <w:rtl/>
        </w:rPr>
        <w:t>קלרמון</w:t>
      </w:r>
      <w:proofErr w:type="spellEnd"/>
      <w:r w:rsidRPr="00A0752D">
        <w:rPr>
          <w:rFonts w:ascii="Tahoma" w:hAnsi="Tahoma" w:cs="Tahoma"/>
          <w:szCs w:val="20"/>
          <w:rtl/>
        </w:rPr>
        <w:t xml:space="preserve"> </w:t>
      </w:r>
      <w:proofErr w:type="spellStart"/>
      <w:r w:rsidRPr="00A0752D">
        <w:rPr>
          <w:rFonts w:ascii="Tahoma" w:hAnsi="Tahoma" w:cs="Tahoma"/>
          <w:szCs w:val="20"/>
          <w:rtl/>
        </w:rPr>
        <w:t>גאנו</w:t>
      </w:r>
      <w:proofErr w:type="spellEnd"/>
      <w:r w:rsidRPr="00A0752D">
        <w:rPr>
          <w:rFonts w:ascii="Tahoma" w:hAnsi="Tahoma" w:cs="Tahoma"/>
          <w:szCs w:val="20"/>
          <w:rtl/>
        </w:rPr>
        <w:t xml:space="preserve">, קריית הממשלה </w:t>
      </w:r>
      <w:r w:rsidR="00C144EB" w:rsidRPr="00A0752D">
        <w:rPr>
          <w:rFonts w:ascii="Tahoma" w:hAnsi="Tahoma" w:cs="Tahoma"/>
          <w:szCs w:val="20"/>
          <w:rtl/>
        </w:rPr>
        <w:t>המזרחית</w:t>
      </w:r>
      <w:r w:rsidRPr="00A0752D">
        <w:rPr>
          <w:rFonts w:ascii="Tahoma" w:hAnsi="Tahoma" w:cs="Tahoma"/>
          <w:szCs w:val="20"/>
          <w:rtl/>
        </w:rPr>
        <w:t xml:space="preserve">, בניין ג', ירושלים, קומה 3, ליד חדר 302. </w:t>
      </w:r>
    </w:p>
    <w:p w:rsidR="001E299A" w:rsidRPr="00A0752D" w:rsidRDefault="00161313" w:rsidP="0009133B">
      <w:pPr>
        <w:pStyle w:val="Normal2"/>
        <w:numPr>
          <w:ilvl w:val="0"/>
          <w:numId w:val="4"/>
        </w:numPr>
        <w:spacing w:before="0" w:line="288" w:lineRule="auto"/>
        <w:ind w:left="349" w:hanging="351"/>
        <w:rPr>
          <w:rFonts w:ascii="Tahoma" w:hAnsi="Tahoma" w:cs="Tahoma"/>
          <w:szCs w:val="20"/>
          <w:rtl/>
          <w:lang w:eastAsia="en-US"/>
        </w:rPr>
      </w:pPr>
      <w:r w:rsidRPr="00A0752D">
        <w:rPr>
          <w:rFonts w:ascii="Tahoma" w:hAnsi="Tahoma" w:cs="Tahoma"/>
          <w:szCs w:val="20"/>
          <w:rtl/>
        </w:rPr>
        <w:t xml:space="preserve">לעיון במסמכי המכרז ניתן </w:t>
      </w:r>
      <w:r w:rsidR="00E937BE" w:rsidRPr="00A0752D">
        <w:rPr>
          <w:rFonts w:ascii="Tahoma" w:hAnsi="Tahoma" w:cs="Tahoma"/>
          <w:szCs w:val="20"/>
          <w:rtl/>
        </w:rPr>
        <w:t xml:space="preserve">לפנות לאתר האינטרנט של המשרד: </w:t>
      </w:r>
      <w:hyperlink r:id="rId8" w:history="1">
        <w:r w:rsidR="0009133B" w:rsidRPr="00A0752D">
          <w:rPr>
            <w:rStyle w:val="Hyperlink"/>
            <w:rFonts w:ascii="Tahoma" w:hAnsi="Tahoma" w:cs="Tahoma"/>
            <w:szCs w:val="20"/>
          </w:rPr>
          <w:t>http://www.mcs.gov.il</w:t>
        </w:r>
      </w:hyperlink>
      <w:r w:rsidR="00E937BE" w:rsidRPr="00A0752D">
        <w:rPr>
          <w:rFonts w:ascii="Tahoma" w:hAnsi="Tahoma" w:cs="Tahoma"/>
          <w:szCs w:val="20"/>
          <w:rtl/>
        </w:rPr>
        <w:t xml:space="preserve">, </w:t>
      </w:r>
      <w:r w:rsidR="0009133B" w:rsidRPr="00A0752D">
        <w:rPr>
          <w:rFonts w:ascii="Tahoma" w:hAnsi="Tahoma" w:cs="Tahoma"/>
          <w:szCs w:val="20"/>
          <w:rtl/>
        </w:rPr>
        <w:t>ולבחור ב-</w:t>
      </w:r>
      <w:r w:rsidR="00333358" w:rsidRPr="00A0752D">
        <w:rPr>
          <w:rFonts w:ascii="Tahoma" w:hAnsi="Tahoma" w:cs="Tahoma"/>
          <w:szCs w:val="20"/>
          <w:rtl/>
        </w:rPr>
        <w:t xml:space="preserve"> "מכרזים".</w:t>
      </w:r>
    </w:p>
    <w:p w:rsidR="001E299A" w:rsidRPr="00A0752D" w:rsidRDefault="0080586D" w:rsidP="002C0DC8">
      <w:pPr>
        <w:spacing w:before="120" w:after="0" w:line="288" w:lineRule="auto"/>
        <w:ind w:left="369"/>
        <w:jc w:val="both"/>
        <w:rPr>
          <w:rFonts w:ascii="Tahoma" w:eastAsia="Times New Roman" w:hAnsi="Tahoma" w:cs="Tahoma"/>
          <w:sz w:val="20"/>
          <w:szCs w:val="20"/>
          <w:rtl/>
          <w:lang w:eastAsia="he-IL"/>
        </w:rPr>
      </w:pPr>
      <w:r w:rsidRPr="00A0752D">
        <w:rPr>
          <w:rFonts w:ascii="Tahoma" w:eastAsia="Times New Roman" w:hAnsi="Tahoma" w:cs="Tahoma"/>
          <w:sz w:val="20"/>
          <w:szCs w:val="20"/>
          <w:rtl/>
          <w:lang w:eastAsia="he-IL"/>
        </w:rPr>
        <w:t>שאלות הבהרה הנוגעות לפרטי המכרז</w:t>
      </w:r>
      <w:r w:rsidR="001E299A" w:rsidRPr="00A0752D">
        <w:rPr>
          <w:rFonts w:ascii="Tahoma" w:eastAsia="Times New Roman" w:hAnsi="Tahoma" w:cs="Tahoma"/>
          <w:sz w:val="20"/>
          <w:szCs w:val="20"/>
          <w:rtl/>
          <w:lang w:eastAsia="he-IL"/>
        </w:rPr>
        <w:t xml:space="preserve"> יש להפנות בכתב בלבד </w:t>
      </w:r>
      <w:r w:rsidR="001E299A" w:rsidRPr="00A0752D">
        <w:rPr>
          <w:rFonts w:ascii="Tahoma" w:eastAsia="Times New Roman" w:hAnsi="Tahoma" w:cs="Tahoma"/>
          <w:sz w:val="20"/>
          <w:szCs w:val="20"/>
          <w:rtl/>
        </w:rPr>
        <w:t xml:space="preserve">אל מר </w:t>
      </w:r>
      <w:r w:rsidR="00CE1C1D" w:rsidRPr="00A0752D">
        <w:rPr>
          <w:rFonts w:ascii="Tahoma" w:eastAsia="Times New Roman" w:hAnsi="Tahoma" w:cs="Tahoma"/>
          <w:sz w:val="20"/>
          <w:szCs w:val="20"/>
          <w:rtl/>
        </w:rPr>
        <w:t>שלמה יצחקי</w:t>
      </w:r>
      <w:r w:rsidR="001E299A" w:rsidRPr="00A0752D">
        <w:rPr>
          <w:rFonts w:ascii="Tahoma" w:eastAsia="Times New Roman" w:hAnsi="Tahoma" w:cs="Tahoma"/>
          <w:sz w:val="20"/>
          <w:szCs w:val="20"/>
          <w:rtl/>
        </w:rPr>
        <w:t xml:space="preserve">, </w:t>
      </w:r>
      <w:r w:rsidR="00C25D60" w:rsidRPr="00A0752D">
        <w:rPr>
          <w:rFonts w:ascii="Tahoma" w:eastAsia="Times New Roman" w:hAnsi="Tahoma" w:cs="Tahoma"/>
          <w:sz w:val="20"/>
          <w:szCs w:val="20"/>
          <w:rtl/>
        </w:rPr>
        <w:t xml:space="preserve">עד </w:t>
      </w:r>
      <w:r w:rsidR="00C25D60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 xml:space="preserve">ליום </w:t>
      </w:r>
      <w:r w:rsidR="0009133B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ראשון</w:t>
      </w:r>
      <w:r w:rsidR="002A0428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 xml:space="preserve">, </w:t>
      </w:r>
      <w:r w:rsidR="0009133B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8</w:t>
      </w:r>
      <w:r w:rsidR="002A0428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.</w:t>
      </w:r>
      <w:r w:rsidR="00850C6C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6</w:t>
      </w:r>
      <w:r w:rsidR="002A0428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.1</w:t>
      </w:r>
      <w:r w:rsidR="00875ADE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4</w:t>
      </w:r>
      <w:r w:rsidR="002A0428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,</w:t>
      </w:r>
      <w:r w:rsidR="00552949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 xml:space="preserve"> </w:t>
      </w:r>
      <w:r w:rsidR="00FC0E2A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עד ה</w:t>
      </w:r>
      <w:r w:rsidR="001E299A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שעה 1</w:t>
      </w:r>
      <w:r w:rsidR="002C0DC8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5</w:t>
      </w:r>
      <w:r w:rsidR="001E299A" w:rsidRPr="00A0752D">
        <w:rPr>
          <w:rFonts w:ascii="Tahoma" w:eastAsia="Times New Roman" w:hAnsi="Tahoma" w:cs="Tahoma"/>
          <w:b/>
          <w:bCs/>
          <w:sz w:val="20"/>
          <w:szCs w:val="20"/>
          <w:u w:val="single"/>
          <w:rtl/>
        </w:rPr>
        <w:t>:00</w:t>
      </w:r>
      <w:r w:rsidR="001E299A" w:rsidRPr="00A0752D">
        <w:rPr>
          <w:rFonts w:ascii="Tahoma" w:eastAsia="Times New Roman" w:hAnsi="Tahoma" w:cs="Tahoma"/>
          <w:sz w:val="20"/>
          <w:szCs w:val="20"/>
          <w:rtl/>
        </w:rPr>
        <w:t xml:space="preserve"> </w:t>
      </w:r>
      <w:r w:rsidR="001E299A" w:rsidRPr="00A0752D">
        <w:rPr>
          <w:rFonts w:ascii="Tahoma" w:eastAsia="Times New Roman" w:hAnsi="Tahoma" w:cs="Tahoma"/>
          <w:sz w:val="20"/>
          <w:szCs w:val="20"/>
          <w:rtl/>
          <w:lang w:eastAsia="he-IL"/>
        </w:rPr>
        <w:t xml:space="preserve">באמצעות הדוא"ל: </w:t>
      </w:r>
      <w:hyperlink r:id="rId9" w:history="1">
        <w:r w:rsidR="0009133B" w:rsidRPr="00A0752D">
          <w:rPr>
            <w:rStyle w:val="Hyperlink"/>
            <w:rFonts w:ascii="Tahoma" w:eastAsia="Times New Roman" w:hAnsi="Tahoma" w:cs="Tahoma"/>
            <w:sz w:val="20"/>
            <w:szCs w:val="20"/>
            <w:lang w:eastAsia="he-IL"/>
          </w:rPr>
          <w:t>shlomoit@most.gov.il</w:t>
        </w:r>
      </w:hyperlink>
      <w:r w:rsidR="0009133B" w:rsidRPr="00A0752D">
        <w:rPr>
          <w:rFonts w:ascii="Tahoma" w:eastAsia="Times New Roman" w:hAnsi="Tahoma" w:cs="Tahoma"/>
          <w:sz w:val="20"/>
          <w:szCs w:val="20"/>
          <w:lang w:eastAsia="he-IL"/>
        </w:rPr>
        <w:t xml:space="preserve"> </w:t>
      </w:r>
      <w:r w:rsidR="0009133B" w:rsidRPr="00A0752D">
        <w:rPr>
          <w:rFonts w:ascii="Tahoma" w:eastAsia="Times New Roman" w:hAnsi="Tahoma" w:cs="Tahoma"/>
          <w:sz w:val="20"/>
          <w:szCs w:val="20"/>
          <w:rtl/>
          <w:lang w:eastAsia="he-IL"/>
        </w:rPr>
        <w:t>.</w:t>
      </w:r>
    </w:p>
    <w:p w:rsidR="00C6521C" w:rsidRPr="00A0752D" w:rsidRDefault="001E299A" w:rsidP="00C06E39">
      <w:pPr>
        <w:spacing w:before="120" w:after="0" w:line="288" w:lineRule="auto"/>
        <w:ind w:left="369"/>
        <w:jc w:val="both"/>
        <w:rPr>
          <w:rFonts w:ascii="Tahoma" w:eastAsia="Times New Roman" w:hAnsi="Tahoma" w:cs="Tahoma"/>
          <w:sz w:val="20"/>
          <w:szCs w:val="20"/>
          <w:rtl/>
        </w:rPr>
      </w:pPr>
      <w:r w:rsidRPr="00A0752D">
        <w:rPr>
          <w:rFonts w:ascii="Tahoma" w:eastAsia="Times New Roman" w:hAnsi="Tahoma" w:cs="Tahoma"/>
          <w:b/>
          <w:bCs/>
          <w:sz w:val="20"/>
          <w:szCs w:val="20"/>
          <w:rtl/>
        </w:rPr>
        <w:t>בכל מקרה של סתירה בין הוראות מודעה זו למסמכי המכרז, יגברו הוראות מסמכי המכרז.</w:t>
      </w:r>
    </w:p>
    <w:sectPr w:rsidR="00C6521C" w:rsidRPr="00A0752D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4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0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3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15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3"/>
  </w:num>
  <w:num w:numId="2">
    <w:abstractNumId w:val="13"/>
    <w:lvlOverride w:ilvl="0">
      <w:startOverride w:val="1"/>
    </w:lvlOverride>
  </w:num>
  <w:num w:numId="3">
    <w:abstractNumId w:val="13"/>
  </w:num>
  <w:num w:numId="4">
    <w:abstractNumId w:val="4"/>
  </w:num>
  <w:num w:numId="5">
    <w:abstractNumId w:val="8"/>
  </w:num>
  <w:num w:numId="6">
    <w:abstractNumId w:val="10"/>
  </w:num>
  <w:num w:numId="7">
    <w:abstractNumId w:val="6"/>
  </w:num>
  <w:num w:numId="8">
    <w:abstractNumId w:val="5"/>
  </w:num>
  <w:num w:numId="9">
    <w:abstractNumId w:val="12"/>
  </w:num>
  <w:num w:numId="10">
    <w:abstractNumId w:val="7"/>
  </w:num>
  <w:num w:numId="11">
    <w:abstractNumId w:val="2"/>
  </w:num>
  <w:num w:numId="12">
    <w:abstractNumId w:val="0"/>
  </w:num>
  <w:num w:numId="13">
    <w:abstractNumId w:val="3"/>
  </w:num>
  <w:num w:numId="14">
    <w:abstractNumId w:val="1"/>
  </w:num>
  <w:num w:numId="15">
    <w:abstractNumId w:val="9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4"/>
  </w:num>
  <w:num w:numId="30">
    <w:abstractNumId w:val="15"/>
  </w:num>
  <w:num w:numId="31">
    <w:abstractNumId w:val="13"/>
  </w:num>
  <w:num w:numId="32">
    <w:abstractNumId w:val="11"/>
  </w:num>
  <w:num w:numId="33">
    <w:abstractNumId w:val="13"/>
  </w:num>
  <w:num w:numId="34">
    <w:abstractNumId w:val="13"/>
  </w:num>
  <w:num w:numId="35">
    <w:abstractNumId w:val="13"/>
  </w:num>
  <w:num w:numId="36">
    <w:abstractNumId w:val="13"/>
  </w:num>
  <w:num w:numId="37">
    <w:abstractNumId w:val="13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24698"/>
    <w:rsid w:val="00050FE5"/>
    <w:rsid w:val="00065487"/>
    <w:rsid w:val="0009133B"/>
    <w:rsid w:val="000B6A0B"/>
    <w:rsid w:val="00101319"/>
    <w:rsid w:val="00124B4A"/>
    <w:rsid w:val="00161313"/>
    <w:rsid w:val="00162378"/>
    <w:rsid w:val="001C7A4C"/>
    <w:rsid w:val="001E1D10"/>
    <w:rsid w:val="001E299A"/>
    <w:rsid w:val="001E57C2"/>
    <w:rsid w:val="00270892"/>
    <w:rsid w:val="00297A39"/>
    <w:rsid w:val="002A0428"/>
    <w:rsid w:val="002A7DBC"/>
    <w:rsid w:val="002B6D23"/>
    <w:rsid w:val="002C0DC8"/>
    <w:rsid w:val="002F710D"/>
    <w:rsid w:val="00305247"/>
    <w:rsid w:val="0032370A"/>
    <w:rsid w:val="00333358"/>
    <w:rsid w:val="0036223D"/>
    <w:rsid w:val="0036421A"/>
    <w:rsid w:val="003A396D"/>
    <w:rsid w:val="003D5C1F"/>
    <w:rsid w:val="003F1B04"/>
    <w:rsid w:val="003F435A"/>
    <w:rsid w:val="004300FC"/>
    <w:rsid w:val="0045070F"/>
    <w:rsid w:val="004836AA"/>
    <w:rsid w:val="00490CAC"/>
    <w:rsid w:val="004C705A"/>
    <w:rsid w:val="004C71F7"/>
    <w:rsid w:val="004E7D20"/>
    <w:rsid w:val="004F5FAD"/>
    <w:rsid w:val="004F7906"/>
    <w:rsid w:val="00514F41"/>
    <w:rsid w:val="00524E8F"/>
    <w:rsid w:val="00552949"/>
    <w:rsid w:val="005547CB"/>
    <w:rsid w:val="005778AB"/>
    <w:rsid w:val="005809D5"/>
    <w:rsid w:val="00592D50"/>
    <w:rsid w:val="006122E5"/>
    <w:rsid w:val="00615C1B"/>
    <w:rsid w:val="006611F7"/>
    <w:rsid w:val="00662B15"/>
    <w:rsid w:val="006936BF"/>
    <w:rsid w:val="006D44BA"/>
    <w:rsid w:val="006D6691"/>
    <w:rsid w:val="006E1B8C"/>
    <w:rsid w:val="006E468C"/>
    <w:rsid w:val="00721C3C"/>
    <w:rsid w:val="0080586D"/>
    <w:rsid w:val="008300C9"/>
    <w:rsid w:val="0083074A"/>
    <w:rsid w:val="00833522"/>
    <w:rsid w:val="00833536"/>
    <w:rsid w:val="00850C6C"/>
    <w:rsid w:val="00875ADE"/>
    <w:rsid w:val="008A31D6"/>
    <w:rsid w:val="008A544A"/>
    <w:rsid w:val="008B4708"/>
    <w:rsid w:val="008E3035"/>
    <w:rsid w:val="009108FD"/>
    <w:rsid w:val="00912D78"/>
    <w:rsid w:val="00923AE1"/>
    <w:rsid w:val="009377A9"/>
    <w:rsid w:val="00955FAD"/>
    <w:rsid w:val="009574F7"/>
    <w:rsid w:val="009761FF"/>
    <w:rsid w:val="009774D7"/>
    <w:rsid w:val="009830DA"/>
    <w:rsid w:val="009C011A"/>
    <w:rsid w:val="009D64EC"/>
    <w:rsid w:val="00A01744"/>
    <w:rsid w:val="00A0752D"/>
    <w:rsid w:val="00A42E85"/>
    <w:rsid w:val="00A466AE"/>
    <w:rsid w:val="00A813DC"/>
    <w:rsid w:val="00AF752D"/>
    <w:rsid w:val="00B06673"/>
    <w:rsid w:val="00B6367E"/>
    <w:rsid w:val="00B7675A"/>
    <w:rsid w:val="00B80D9E"/>
    <w:rsid w:val="00B87F92"/>
    <w:rsid w:val="00BA65D1"/>
    <w:rsid w:val="00BB1723"/>
    <w:rsid w:val="00BC3B28"/>
    <w:rsid w:val="00BC5324"/>
    <w:rsid w:val="00C06E39"/>
    <w:rsid w:val="00C122D7"/>
    <w:rsid w:val="00C144EB"/>
    <w:rsid w:val="00C25D60"/>
    <w:rsid w:val="00C40BBF"/>
    <w:rsid w:val="00C43C90"/>
    <w:rsid w:val="00C6521C"/>
    <w:rsid w:val="00C85A06"/>
    <w:rsid w:val="00CB7525"/>
    <w:rsid w:val="00CD1E21"/>
    <w:rsid w:val="00CD56D7"/>
    <w:rsid w:val="00CE1C1D"/>
    <w:rsid w:val="00CF75CD"/>
    <w:rsid w:val="00D83228"/>
    <w:rsid w:val="00D9325E"/>
    <w:rsid w:val="00DA37CA"/>
    <w:rsid w:val="00DB6A40"/>
    <w:rsid w:val="00E3038A"/>
    <w:rsid w:val="00E937BE"/>
    <w:rsid w:val="00EA55FB"/>
    <w:rsid w:val="00EB06FE"/>
    <w:rsid w:val="00EC69C9"/>
    <w:rsid w:val="00F07E29"/>
    <w:rsid w:val="00F2796C"/>
    <w:rsid w:val="00F4230D"/>
    <w:rsid w:val="00F61AC1"/>
    <w:rsid w:val="00F972C8"/>
    <w:rsid w:val="00FC0909"/>
    <w:rsid w:val="00FC0E2A"/>
    <w:rsid w:val="00FD0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hlomoit@most.gov.il" TargetMode="Externa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80ADA722-766E-438D-8CCF-75B19061336E}"/>
</file>

<file path=customXml/itemProps2.xml><?xml version="1.0" encoding="utf-8"?>
<ds:datastoreItem xmlns:ds="http://schemas.openxmlformats.org/officeDocument/2006/customXml" ds:itemID="{B1559706-92C8-46DD-909E-9360BF852ED6}"/>
</file>

<file path=customXml/itemProps3.xml><?xml version="1.0" encoding="utf-8"?>
<ds:datastoreItem xmlns:ds="http://schemas.openxmlformats.org/officeDocument/2006/customXml" ds:itemID="{ED25219B-8E00-4477-A18D-6C17A1AA50CC}"/>
</file>

<file path=customXml/itemProps4.xml><?xml version="1.0" encoding="utf-8"?>
<ds:datastoreItem xmlns:ds="http://schemas.openxmlformats.org/officeDocument/2006/customXml" ds:itemID="{930A518B-4B77-4390-BB6E-8BA2377A19B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649</Words>
  <Characters>3245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3887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מכרז 5 מפקחים לספריות</dc:title>
  <dc:creator>ofras</dc:creator>
  <cp:lastModifiedBy>Gil Rubinshtein</cp:lastModifiedBy>
  <cp:revision>3</cp:revision>
  <cp:lastPrinted>2012-11-04T15:25:00Z</cp:lastPrinted>
  <dcterms:created xsi:type="dcterms:W3CDTF">2014-05-20T08:43:00Z</dcterms:created>
  <dcterms:modified xsi:type="dcterms:W3CDTF">2014-05-25T13:05:00Z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